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b/>
          <w:bCs/>
          <w:sz w:val="20"/>
          <w:szCs w:val="20"/>
          <w:lang w:val="nl-BE" w:eastAsia="nl-NL"/>
        </w:rPr>
        <w:t xml:space="preserve">Nahima Lanjri </w:t>
      </w:r>
      <w:r w:rsidRPr="000F7100">
        <w:rPr>
          <w:rFonts w:ascii="ArialMT" w:eastAsia="Times New Roman" w:hAnsi="ArialMT" w:cs="Times New Roman"/>
          <w:sz w:val="20"/>
          <w:szCs w:val="20"/>
          <w:lang w:val="nl-BE" w:eastAsia="nl-NL"/>
        </w:rPr>
        <w:t xml:space="preserve">(CD&amp;V): </w:t>
      </w:r>
      <w:r w:rsidRPr="000F7100">
        <w:rPr>
          <w:rFonts w:ascii="Arial" w:eastAsia="Times New Roman" w:hAnsi="Arial" w:cs="Arial"/>
          <w:i/>
          <w:iCs/>
          <w:sz w:val="20"/>
          <w:szCs w:val="20"/>
          <w:lang w:val="nl-BE" w:eastAsia="nl-NL"/>
        </w:rPr>
        <w:t xml:space="preserve">Een van de maatregelen die onze bedrijven en zelfstandigen door de coronacrisis moeten helpen, is het overbruggingsrecht. </w:t>
      </w:r>
    </w:p>
    <w:p w:rsidR="00A9223C" w:rsidRDefault="00A9223C" w:rsidP="00A9223C">
      <w:pPr>
        <w:spacing w:before="100" w:beforeAutospacing="1" w:after="100" w:afterAutospacing="1"/>
        <w:rPr>
          <w:rFonts w:ascii="Arial" w:eastAsia="Times New Roman" w:hAnsi="Arial" w:cs="Arial"/>
          <w:i/>
          <w:iCs/>
          <w:sz w:val="20"/>
          <w:szCs w:val="20"/>
          <w:lang w:val="nl-BE" w:eastAsia="nl-NL"/>
        </w:rPr>
      </w:pPr>
      <w:r w:rsidRPr="000F7100">
        <w:rPr>
          <w:rFonts w:ascii="Arial" w:eastAsia="Times New Roman" w:hAnsi="Arial" w:cs="Arial"/>
          <w:i/>
          <w:iCs/>
          <w:sz w:val="20"/>
          <w:szCs w:val="20"/>
          <w:lang w:val="nl-BE" w:eastAsia="nl-NL"/>
        </w:rPr>
        <w:t xml:space="preserve">Hoeveel aanvragen voor overbruggingsrecht werden er gedaan per provincie en per gemeente? Hoeveel van die aanvragen werden gedaan wegens verplichte sluiting? Hoeveel wegens een vrijwillige sluiting van minstens zeven dagen? Hoeveel zelfstandigen in bijberoep en gepensioneerden hebben overbruggingsrecht aangevraagd per provincie en per gemeente?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Minister </w:t>
      </w:r>
      <w:r w:rsidRPr="000F7100">
        <w:rPr>
          <w:rFonts w:ascii="Arial" w:eastAsia="Times New Roman" w:hAnsi="Arial" w:cs="Arial"/>
          <w:b/>
          <w:bCs/>
          <w:sz w:val="20"/>
          <w:szCs w:val="20"/>
          <w:lang w:val="nl-BE" w:eastAsia="nl-NL"/>
        </w:rPr>
        <w:t xml:space="preserve">Denis Ducarme </w:t>
      </w:r>
      <w:r w:rsidRPr="000F7100">
        <w:rPr>
          <w:rFonts w:ascii="Arial" w:eastAsia="Times New Roman" w:hAnsi="Arial" w:cs="Arial"/>
          <w:i/>
          <w:iCs/>
          <w:sz w:val="20"/>
          <w:szCs w:val="20"/>
          <w:lang w:val="nl-BE" w:eastAsia="nl-NL"/>
        </w:rPr>
        <w:t>(Frans)</w:t>
      </w:r>
      <w:r w:rsidRPr="000F7100">
        <w:rPr>
          <w:rFonts w:ascii="ArialMT" w:eastAsia="Times New Roman" w:hAnsi="ArialMT" w:cs="Times New Roman"/>
          <w:sz w:val="20"/>
          <w:szCs w:val="20"/>
          <w:lang w:val="nl-BE" w:eastAsia="nl-NL"/>
        </w:rPr>
        <w:t xml:space="preserve">: Het vervangingsinkomen voor zelfstandigen, het overbruggingsrecht, is één van de pijlers van het antwoord op deze crisis. In tegenstelling tot de premies wordt dat vervangingsinkomen maandelijks gestort. Die maatregel werd snel en eenparig door het Parlement goedgekeurd. De kmo's en de zelfstandigen ondervinden nog steeds de gevolgen van de vertraging van de economie.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Ik heb een soepel overbruggingsrecht met controles voorgesteld. Zoals gezegd werd het crisisoverbruggingsrecht verlengd tot 31 augustus. Daarnaast zullen we een overbruggingsrecht ter ondersteuning van de heropstart instellen tot 31 augustus voor de zelfstandigen die een kalendermaand lang hun activiteit moesten stilleggen en die kunnen aantonen dat hun omzet met 10 % is gedaald ten opzichte van hetzelfde kwartaal vorig jaar. Hoewel sommige zelfstandigen nog altijd zeven opeenvolgende dagen gesloten zullen zijn, strekte de maatregel ertoe degenen die een maand moesten sluiten de kans te bieden om te heropenen op minder dan volle capaciteit. Zodra de Raad van State zijn advies uitbrengt, zal ik het KB aan de socialeverzekeringskassen overzenden, die hun leden zullen informeren over de voorwaarden. Ze zullen dus kunnen heropenen zonder bijkomende voorwaarden en de relance- uitkering kunnen ontvangen.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(Nederlands) </w:t>
      </w:r>
      <w:r w:rsidRPr="000F7100">
        <w:rPr>
          <w:rFonts w:ascii="ArialMT" w:eastAsia="Times New Roman" w:hAnsi="ArialMT" w:cs="Times New Roman"/>
          <w:sz w:val="20"/>
          <w:szCs w:val="20"/>
          <w:lang w:val="nl-BE" w:eastAsia="nl-NL"/>
        </w:rPr>
        <w:t xml:space="preserve">Op 3 juni 2020 telden we 472.375 aanvragen voor het overbruggingsrecht. De sociale verzekeringsfondsen hebben ervoor gezorgd dat de betalingen plaatsvinden vanaf het begin van de maand die volgt op de maand van de financiële uitkering. Dat zal ook in juni het geval zijn.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(Frans) </w:t>
      </w:r>
      <w:r w:rsidRPr="000F7100">
        <w:rPr>
          <w:rFonts w:ascii="ArialMT" w:eastAsia="Times New Roman" w:hAnsi="ArialMT" w:cs="Times New Roman"/>
          <w:sz w:val="20"/>
          <w:szCs w:val="20"/>
          <w:lang w:val="nl-BE" w:eastAsia="nl-NL"/>
        </w:rPr>
        <w:t xml:space="preserve">De socialeverzekeringskassen hebben uitstekend en essentieel werk verricht. Zij zijn er in enkele weken in geslaagd om het overbruggingsrecht in het kader van de crisis uit te rollen en uit te betalen aan tienduizenden personen, en moesten dagelijks duizenden telefoontjes verwerken.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(Nederlands) </w:t>
      </w:r>
      <w:r w:rsidRPr="000F7100">
        <w:rPr>
          <w:rFonts w:ascii="ArialMT" w:eastAsia="Times New Roman" w:hAnsi="ArialMT" w:cs="Times New Roman"/>
          <w:sz w:val="20"/>
          <w:szCs w:val="20"/>
          <w:lang w:val="nl-BE" w:eastAsia="nl-NL"/>
        </w:rPr>
        <w:t xml:space="preserve">Zij hebben betalingen uitgevoerd voor maart en april en deze week ook voor mei. Er zijn 373.201 vervangingsinkomens toegekend voor maart en 386.189 voor april. Er zijn er 351.407 geprogrammeerd voor mei.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(Frans) </w:t>
      </w:r>
      <w:r w:rsidRPr="000F7100">
        <w:rPr>
          <w:rFonts w:ascii="ArialMT" w:eastAsia="Times New Roman" w:hAnsi="ArialMT" w:cs="Times New Roman"/>
          <w:sz w:val="20"/>
          <w:szCs w:val="20"/>
          <w:lang w:val="nl-BE" w:eastAsia="nl-NL"/>
        </w:rPr>
        <w:t xml:space="preserve">Op dit moment hebben 402.202 zelfstandigen van de maatregel gebruikgemaakt.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(Nederlands) </w:t>
      </w:r>
      <w:r w:rsidRPr="000F7100">
        <w:rPr>
          <w:rFonts w:ascii="ArialMT" w:eastAsia="Times New Roman" w:hAnsi="ArialMT" w:cs="Times New Roman"/>
          <w:sz w:val="20"/>
          <w:szCs w:val="20"/>
          <w:lang w:val="nl-BE" w:eastAsia="nl-NL"/>
        </w:rPr>
        <w:t xml:space="preserve">De socialeverzekeringsfondsen gaven hun akkoord voor 85 % van de aanvragen. Bij 15 % was er een weigering. In 41 % van de aanvragen gaat het om een verplichte sluiting en 59 % zijn spontane sluitingen.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(Frans) </w:t>
      </w:r>
      <w:r w:rsidRPr="000F7100">
        <w:rPr>
          <w:rFonts w:ascii="ArialMT" w:eastAsia="Times New Roman" w:hAnsi="ArialMT" w:cs="Times New Roman"/>
          <w:sz w:val="20"/>
          <w:szCs w:val="20"/>
          <w:lang w:val="nl-BE" w:eastAsia="nl-NL"/>
        </w:rPr>
        <w:t xml:space="preserve">Op 3 juni registreerden de socialeverzekeringskassen 11.204 aanvragen voor een gedeeltelijk overbruggingsrecht voor zelfstandigen in bijberoep of zelfstandigen die na hun pensioenleeftijd actief gebleven zijn.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(Nederlands) </w:t>
      </w:r>
      <w:r w:rsidRPr="000F7100">
        <w:rPr>
          <w:rFonts w:ascii="ArialMT" w:eastAsia="Times New Roman" w:hAnsi="ArialMT" w:cs="Times New Roman"/>
          <w:sz w:val="20"/>
          <w:szCs w:val="20"/>
          <w:lang w:val="nl-BE" w:eastAsia="nl-NL"/>
        </w:rPr>
        <w:t xml:space="preserve">Helaas is er nog geen uitsplitsing volgens aard van de activiteiten of volgens geografische zone beschikbaar.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(Frans) </w:t>
      </w:r>
      <w:r w:rsidRPr="000F7100">
        <w:rPr>
          <w:rFonts w:ascii="ArialMT" w:eastAsia="Times New Roman" w:hAnsi="ArialMT" w:cs="Times New Roman"/>
          <w:sz w:val="20"/>
          <w:szCs w:val="20"/>
          <w:lang w:val="nl-BE" w:eastAsia="nl-NL"/>
        </w:rPr>
        <w:t xml:space="preserve">Journalisten in loondienst en freelancers vallen niet onder het sociale statuut van de zelfstandigen en hoeven geen sociale bijdragen te betalen. Als hun activiteiten stilvallen, kunnen ze aanspraak maken op tijdelijke werkloosheid. Als ze zelfstandige in hoofdberoep zijn, kunnen ze gebruikmaken van alle steunmaatregelen die in het kader van de coronacrisis werden getroffen. Wij kunnen geen specifieke maatregelen op maat van elke beroepsgroep nemen. Net als voor andere beroepsgroepen geldt ook voor journalisten de voorwaarde dat zij hun activiteit door de coronacrisis gedurende zeven opeenvolgende kalenderdagen in een maand hebben moeten onderbreken. Dan kunnen zij aanspraak maken op het overbruggingsrecht.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lastRenderedPageBreak/>
        <w:t xml:space="preserve">(Nederlands) </w:t>
      </w:r>
      <w:r w:rsidRPr="000F7100">
        <w:rPr>
          <w:rFonts w:ascii="ArialMT" w:eastAsia="Times New Roman" w:hAnsi="ArialMT" w:cs="Times New Roman"/>
          <w:sz w:val="20"/>
          <w:szCs w:val="20"/>
          <w:lang w:val="nl-BE" w:eastAsia="nl-NL"/>
        </w:rPr>
        <w:t xml:space="preserve">Ik heb het artikel van 9 mei over de controle ook gelezen. Het is een karikatuur, steunt op geen enkel tastbaar element en is gebaseerd op het nog veel te vaak opgehangen idee dat zelfstandigen bedriegers zouden zijn.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(Frans) </w:t>
      </w:r>
      <w:r w:rsidRPr="000F7100">
        <w:rPr>
          <w:rFonts w:ascii="ArialMT" w:eastAsia="Times New Roman" w:hAnsi="ArialMT" w:cs="Times New Roman"/>
          <w:sz w:val="20"/>
          <w:szCs w:val="20"/>
          <w:lang w:val="nl-BE" w:eastAsia="nl-NL"/>
        </w:rPr>
        <w:t xml:space="preserve">Ik kan dergelijke zogenaamde analyses door journalisten, die van veel lichtzinnigheid getuigen, niet accepteren.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(Nederlands) </w:t>
      </w:r>
      <w:r w:rsidRPr="000F7100">
        <w:rPr>
          <w:rFonts w:ascii="ArialMT" w:eastAsia="Times New Roman" w:hAnsi="ArialMT" w:cs="Times New Roman"/>
          <w:sz w:val="20"/>
          <w:szCs w:val="20"/>
          <w:lang w:val="nl-BE" w:eastAsia="nl-NL"/>
        </w:rPr>
        <w:t xml:space="preserve">Tijdens de grootste crisis sinds de Tweede Wereldoorlog is een dergelijke groteske beschuldiging helemaal onaanvaardbaar.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 w:eastAsia="Times New Roman" w:hAnsi="Arial" w:cs="Arial"/>
          <w:i/>
          <w:iCs/>
          <w:sz w:val="20"/>
          <w:szCs w:val="20"/>
          <w:lang w:val="nl-BE" w:eastAsia="nl-NL"/>
        </w:rPr>
        <w:t xml:space="preserve">(Frans) </w:t>
      </w:r>
      <w:r w:rsidRPr="000F7100">
        <w:rPr>
          <w:rFonts w:ascii="ArialMT" w:eastAsia="Times New Roman" w:hAnsi="ArialMT" w:cs="Times New Roman"/>
          <w:sz w:val="20"/>
          <w:szCs w:val="20"/>
          <w:lang w:val="nl-BE" w:eastAsia="nl-NL"/>
        </w:rPr>
        <w:t xml:space="preserve">De zelfstandigen zijn geen valsspelers! Het merendeel van de aanvragers heeft die steun echt nodig. Dergelijke uitspraken staan los van de werkelijkheid. Ik aanvaard niet dat sommige parlementsleden dergelijke stellingen poneren, terwijl het overbruggingsrecht eenparig goedgekeurd werd in de Kamer. Uiteraard worden er controles uitgevoerd, criteria toegepast en aanvragen geweigerd (15 %).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Het systeem is vooral op de zelfstandigen in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hoofdberoep gericht. Wij wilden het uitbreiden naar de zelfstandigen in bijberoep die evenveel sociale bijdragen betaald hadden als de zelfstandigen in hoofdberoep of die op jaarbasis ten minste 7.000euro aan inkomsten hadden en sociale bijdragen betaalden. Sinds april buigt een speciale cel zich over de fraudegevallen, die overal en dus ook hier bestaan.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De fraudeurs zullen alles moeten terugbetalen en zullen gestraft worden, net als al wie van het systeem misbruik maakt. Zodra we uit de crisis geraakt zijn, zal ik een algemeen rapport over de fraudekwestie vragen en zal ik u dat ter beschikking stellen.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Ik heb gevraagd dat de socialverzekeringskassen al hun leden zouden informeren over de criteria voor de toekenning van het overbruggingsrecht ter ondersteuning van de heropstart. De zelfstandigen zullen daarover dus te gelegener tijd worden ingelicht. Er kan in de periode van juni tot augustus van dat overbruggingsrecht ter ondersteuning van de heropstart gebruikgemaakt worden, en het kan worden verlengd tot het einde van het jaar, net als de regeling voor tijdelijke werkloosheid.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Dat is ook heel belangrijk.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02.06 </w:t>
      </w:r>
      <w:r w:rsidRPr="000F7100">
        <w:rPr>
          <w:rFonts w:ascii="Arial" w:eastAsia="Times New Roman" w:hAnsi="Arial" w:cs="Arial"/>
          <w:b/>
          <w:bCs/>
          <w:sz w:val="20"/>
          <w:szCs w:val="20"/>
          <w:lang w:val="nl-BE" w:eastAsia="nl-NL"/>
        </w:rPr>
        <w:t xml:space="preserve">Nahima Lanjri </w:t>
      </w:r>
      <w:r w:rsidRPr="000F7100">
        <w:rPr>
          <w:rFonts w:ascii="ArialMT" w:eastAsia="Times New Roman" w:hAnsi="ArialMT" w:cs="Times New Roman"/>
          <w:sz w:val="20"/>
          <w:szCs w:val="20"/>
          <w:lang w:val="nl-BE" w:eastAsia="nl-NL"/>
        </w:rPr>
        <w:t xml:space="preserve">(CD&amp;V): Ik had graag ook cijfers gekregen, opgesplitst naar de provincie of gemeente. Dat mag achteraf. </w:t>
      </w:r>
    </w:p>
    <w:p w:rsidR="00A9223C" w:rsidRPr="000F7100" w:rsidRDefault="00A9223C" w:rsidP="00A9223C">
      <w:pPr>
        <w:spacing w:before="100" w:beforeAutospacing="1" w:after="100" w:afterAutospacing="1"/>
        <w:rPr>
          <w:rFonts w:ascii="Times New Roman" w:eastAsia="Times New Roman" w:hAnsi="Times New Roman" w:cs="Times New Roman"/>
          <w:lang w:val="nl-BE" w:eastAsia="nl-NL"/>
        </w:rPr>
      </w:pPr>
      <w:r w:rsidRPr="000F7100">
        <w:rPr>
          <w:rFonts w:ascii="ArialMT" w:eastAsia="Times New Roman" w:hAnsi="ArialMT" w:cs="Times New Roman"/>
          <w:sz w:val="20"/>
          <w:szCs w:val="20"/>
          <w:lang w:val="nl-BE" w:eastAsia="nl-NL"/>
        </w:rPr>
        <w:t xml:space="preserve">Minister </w:t>
      </w:r>
      <w:r w:rsidRPr="000F7100">
        <w:rPr>
          <w:rFonts w:ascii="Arial" w:eastAsia="Times New Roman" w:hAnsi="Arial" w:cs="Arial"/>
          <w:b/>
          <w:bCs/>
          <w:sz w:val="20"/>
          <w:szCs w:val="20"/>
          <w:lang w:val="nl-BE" w:eastAsia="nl-NL"/>
        </w:rPr>
        <w:t xml:space="preserve">Denis Ducarme </w:t>
      </w:r>
      <w:r w:rsidRPr="000F7100">
        <w:rPr>
          <w:rFonts w:ascii="Arial" w:eastAsia="Times New Roman" w:hAnsi="Arial" w:cs="Arial"/>
          <w:i/>
          <w:iCs/>
          <w:sz w:val="20"/>
          <w:szCs w:val="20"/>
          <w:lang w:val="nl-BE" w:eastAsia="nl-NL"/>
        </w:rPr>
        <w:t>(Nederlands)</w:t>
      </w:r>
      <w:r w:rsidRPr="000F7100">
        <w:rPr>
          <w:rFonts w:ascii="ArialMT" w:eastAsia="Times New Roman" w:hAnsi="ArialMT" w:cs="Times New Roman"/>
          <w:sz w:val="20"/>
          <w:szCs w:val="20"/>
          <w:lang w:val="nl-BE" w:eastAsia="nl-NL"/>
        </w:rPr>
        <w:t xml:space="preserve">: Ik heb geen cijfers voor afzonderlijke gemeenten. </w:t>
      </w:r>
    </w:p>
    <w:p w:rsidR="00672DF0" w:rsidRDefault="00A9223C"/>
    <w:sectPr w:rsidR="00672DF0" w:rsidSect="009C68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3C"/>
    <w:rsid w:val="001D7051"/>
    <w:rsid w:val="009C6825"/>
    <w:rsid w:val="00A92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59811B"/>
  <w14:defaultImageDpi w14:val="32767"/>
  <w15:chartTrackingRefBased/>
  <w15:docId w15:val="{CD4109EA-ADC2-5C49-A243-577AC4C3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922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5299</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2020-06-24T13:00:00Z</dcterms:created>
  <dcterms:modified xsi:type="dcterms:W3CDTF">2020-06-24T13:00:00Z</dcterms:modified>
</cp:coreProperties>
</file>